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Rafael Victal Saliba é formado em Economia pela UFMG (1999), com MBA pela Universidade Federal do Rio de Janeiro (2000) e mestrado em Economia e Finanças pela EPGE/FGV-RJ (2004), além de certificação em Negociação e Estratégias de Decisão pela Booth School of Business (University of Chicago). Com mais de 20 anos de experiência no mercado financeiro, atuou em diferentes segmentos de negócios globais, gerindo times multiculturais e negócios em estágios de crescimento, transformação e reestruturação. Ocupou diversas posições no Grupo Santander, onde trabalhou por 18 anos, com destaque para Head de M&amp;A Proprietário, CFO/CRO do Banco Olé Consignado, CEO do Banco Peugeot Citroën, CFO/COO do Santander Corporate &amp; Investment Banking, além de posições no conselho de administração de outras 7 empresas do grupo no Brasil.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